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F713" w14:textId="5479AAB8" w:rsidR="00960ACB" w:rsidRPr="00A235DB" w:rsidRDefault="0015480A">
      <w:pPr>
        <w:rPr>
          <w:b/>
          <w:bCs/>
          <w:sz w:val="24"/>
          <w:szCs w:val="24"/>
        </w:rPr>
      </w:pPr>
      <w:r w:rsidRPr="00A235DB">
        <w:rPr>
          <w:rFonts w:hint="eastAsia"/>
          <w:b/>
          <w:bCs/>
          <w:sz w:val="24"/>
          <w:szCs w:val="24"/>
        </w:rPr>
        <w:t>注释</w:t>
      </w:r>
      <w:r w:rsidR="00897EC1">
        <w:rPr>
          <w:rFonts w:hint="eastAsia"/>
          <w:b/>
          <w:bCs/>
          <w:sz w:val="24"/>
          <w:szCs w:val="24"/>
        </w:rPr>
        <w:t>性说明</w:t>
      </w:r>
    </w:p>
    <w:p w14:paraId="0F7C58C4" w14:textId="77777777" w:rsidR="0015480A" w:rsidRPr="00A235DB" w:rsidRDefault="0015480A">
      <w:pPr>
        <w:rPr>
          <w:sz w:val="24"/>
          <w:szCs w:val="24"/>
        </w:rPr>
      </w:pPr>
    </w:p>
    <w:p w14:paraId="572D15F1" w14:textId="4E4942D4" w:rsidR="0015480A" w:rsidRPr="00A235DB" w:rsidRDefault="0015480A">
      <w:pPr>
        <w:rPr>
          <w:sz w:val="24"/>
          <w:szCs w:val="24"/>
        </w:rPr>
      </w:pPr>
      <w:r w:rsidRPr="00A235DB">
        <w:rPr>
          <w:rFonts w:hint="eastAsia"/>
          <w:sz w:val="24"/>
          <w:szCs w:val="24"/>
        </w:rPr>
        <w:t>下面的注释主要是为了说明提单委员会对保函格式和推荐的措辞进行修订的幕后</w:t>
      </w:r>
      <w:proofErr w:type="gramStart"/>
      <w:r w:rsidRPr="00A235DB">
        <w:rPr>
          <w:rFonts w:hint="eastAsia"/>
          <w:sz w:val="24"/>
          <w:szCs w:val="24"/>
        </w:rPr>
        <w:t>考量</w:t>
      </w:r>
      <w:proofErr w:type="gramEnd"/>
      <w:r w:rsidRPr="00A235DB">
        <w:rPr>
          <w:rFonts w:hint="eastAsia"/>
          <w:sz w:val="24"/>
          <w:szCs w:val="24"/>
        </w:rPr>
        <w:t>因素。本次修订的内容主要针对的是无单放货保函，但同时也对在非提单卸货港交货的保函</w:t>
      </w:r>
      <w:r w:rsidR="009052C0" w:rsidRPr="00A235DB">
        <w:rPr>
          <w:rFonts w:hint="eastAsia"/>
          <w:sz w:val="24"/>
          <w:szCs w:val="24"/>
        </w:rPr>
        <w:t>等</w:t>
      </w:r>
      <w:r w:rsidRPr="00A235DB">
        <w:rPr>
          <w:rFonts w:hint="eastAsia"/>
          <w:sz w:val="24"/>
          <w:szCs w:val="24"/>
        </w:rPr>
        <w:t>进行了相应的修订。</w:t>
      </w:r>
    </w:p>
    <w:p w14:paraId="4B4D17F6" w14:textId="77777777" w:rsidR="0015480A" w:rsidRPr="00A235DB" w:rsidRDefault="0015480A">
      <w:pPr>
        <w:rPr>
          <w:sz w:val="24"/>
          <w:szCs w:val="24"/>
        </w:rPr>
      </w:pPr>
    </w:p>
    <w:p w14:paraId="0DD663B1" w14:textId="4DD37B96" w:rsidR="0015480A" w:rsidRPr="00A235DB" w:rsidRDefault="0015480A">
      <w:pPr>
        <w:rPr>
          <w:sz w:val="24"/>
          <w:szCs w:val="24"/>
          <w:u w:val="single"/>
        </w:rPr>
      </w:pPr>
      <w:r w:rsidRPr="00A235DB">
        <w:rPr>
          <w:rFonts w:hint="eastAsia"/>
          <w:sz w:val="24"/>
          <w:szCs w:val="24"/>
          <w:u w:val="single"/>
        </w:rPr>
        <w:t>概</w:t>
      </w:r>
      <w:r w:rsidR="00C603FA" w:rsidRPr="00A235DB">
        <w:rPr>
          <w:rFonts w:hint="eastAsia"/>
          <w:sz w:val="24"/>
          <w:szCs w:val="24"/>
          <w:u w:val="single"/>
        </w:rPr>
        <w:t>述</w:t>
      </w:r>
    </w:p>
    <w:p w14:paraId="346F6E06" w14:textId="685B47C6" w:rsidR="0015480A" w:rsidRPr="00A235DB" w:rsidRDefault="0022434D">
      <w:pPr>
        <w:rPr>
          <w:sz w:val="24"/>
          <w:szCs w:val="24"/>
        </w:rPr>
      </w:pPr>
      <w:r>
        <w:rPr>
          <w:rFonts w:hint="eastAsia"/>
          <w:sz w:val="24"/>
          <w:szCs w:val="24"/>
        </w:rPr>
        <w:t>I</w:t>
      </w:r>
      <w:r>
        <w:rPr>
          <w:sz w:val="24"/>
          <w:szCs w:val="24"/>
        </w:rPr>
        <w:t>G</w:t>
      </w:r>
      <w:r w:rsidR="009052C0" w:rsidRPr="00A235DB">
        <w:rPr>
          <w:rFonts w:hint="eastAsia"/>
          <w:sz w:val="24"/>
          <w:szCs w:val="24"/>
        </w:rPr>
        <w:t>共</w:t>
      </w:r>
      <w:r w:rsidR="00C603FA" w:rsidRPr="00A235DB">
        <w:rPr>
          <w:rFonts w:hint="eastAsia"/>
          <w:sz w:val="24"/>
          <w:szCs w:val="24"/>
        </w:rPr>
        <w:t>发布了3</w:t>
      </w:r>
      <w:r w:rsidR="000D56D0" w:rsidRPr="00A235DB">
        <w:rPr>
          <w:rFonts w:hint="eastAsia"/>
          <w:sz w:val="24"/>
          <w:szCs w:val="24"/>
        </w:rPr>
        <w:t>款</w:t>
      </w:r>
      <w:r w:rsidR="00C603FA" w:rsidRPr="00A235DB">
        <w:rPr>
          <w:rFonts w:hint="eastAsia"/>
          <w:sz w:val="24"/>
          <w:szCs w:val="24"/>
        </w:rPr>
        <w:t>标准格式的推荐保函</w:t>
      </w:r>
      <w:r w:rsidR="009052C0" w:rsidRPr="00A235DB">
        <w:rPr>
          <w:rFonts w:hint="eastAsia"/>
          <w:sz w:val="24"/>
          <w:szCs w:val="24"/>
        </w:rPr>
        <w:t>措辞</w:t>
      </w:r>
      <w:r w:rsidR="00C603FA" w:rsidRPr="00A235DB">
        <w:rPr>
          <w:rFonts w:hint="eastAsia"/>
          <w:sz w:val="24"/>
          <w:szCs w:val="24"/>
        </w:rPr>
        <w:t>：</w:t>
      </w:r>
      <w:r w:rsidR="008E4632">
        <w:rPr>
          <w:rFonts w:hint="eastAsia"/>
          <w:sz w:val="24"/>
          <w:szCs w:val="24"/>
        </w:rPr>
        <w:t>《无正本提单交货保函标准格式》、《非提单载明卸货港交货保函标准格式》以及《无正本提单及在非提单载明卸货港交货保函标准格式》</w:t>
      </w:r>
      <w:r w:rsidR="00C603FA" w:rsidRPr="00A235DB">
        <w:rPr>
          <w:rFonts w:hint="eastAsia"/>
          <w:sz w:val="24"/>
          <w:szCs w:val="24"/>
        </w:rPr>
        <w:t>。除此之外，每</w:t>
      </w:r>
      <w:r w:rsidR="000D56D0" w:rsidRPr="00A235DB">
        <w:rPr>
          <w:rFonts w:hint="eastAsia"/>
          <w:sz w:val="24"/>
          <w:szCs w:val="24"/>
        </w:rPr>
        <w:t>款</w:t>
      </w:r>
      <w:r w:rsidR="00C603FA" w:rsidRPr="00A235DB">
        <w:rPr>
          <w:rFonts w:hint="eastAsia"/>
          <w:sz w:val="24"/>
          <w:szCs w:val="24"/>
        </w:rPr>
        <w:t>保函格式还</w:t>
      </w:r>
      <w:r w:rsidR="009052C0" w:rsidRPr="00A235DB">
        <w:rPr>
          <w:rFonts w:hint="eastAsia"/>
          <w:sz w:val="24"/>
          <w:szCs w:val="24"/>
        </w:rPr>
        <w:t>附</w:t>
      </w:r>
      <w:r w:rsidR="00C603FA" w:rsidRPr="00A235DB">
        <w:rPr>
          <w:rFonts w:hint="eastAsia"/>
          <w:sz w:val="24"/>
          <w:szCs w:val="24"/>
        </w:rPr>
        <w:t>有一份有银行加签的保函</w:t>
      </w:r>
      <w:r w:rsidR="000D56D0" w:rsidRPr="00A235DB">
        <w:rPr>
          <w:rFonts w:hint="eastAsia"/>
          <w:sz w:val="24"/>
          <w:szCs w:val="24"/>
        </w:rPr>
        <w:t>格式</w:t>
      </w:r>
      <w:r w:rsidR="00C603FA" w:rsidRPr="00A235DB">
        <w:rPr>
          <w:rFonts w:hint="eastAsia"/>
          <w:sz w:val="24"/>
          <w:szCs w:val="24"/>
        </w:rPr>
        <w:t>。</w:t>
      </w:r>
      <w:r w:rsidR="000D56D0" w:rsidRPr="00A235DB">
        <w:rPr>
          <w:rFonts w:hint="eastAsia"/>
          <w:sz w:val="24"/>
          <w:szCs w:val="24"/>
        </w:rPr>
        <w:t>除了保函的序文外（序文主要是详细描述担保</w:t>
      </w:r>
      <w:r w:rsidR="003E59F5" w:rsidRPr="00A235DB">
        <w:rPr>
          <w:rFonts w:hint="eastAsia"/>
          <w:sz w:val="24"/>
          <w:szCs w:val="24"/>
        </w:rPr>
        <w:t>出具</w:t>
      </w:r>
      <w:r w:rsidR="000D56D0" w:rsidRPr="00A235DB">
        <w:rPr>
          <w:rFonts w:hint="eastAsia"/>
          <w:sz w:val="24"/>
          <w:szCs w:val="24"/>
        </w:rPr>
        <w:t>方对</w:t>
      </w:r>
      <w:r w:rsidR="008C5393" w:rsidRPr="00A235DB">
        <w:rPr>
          <w:rFonts w:hint="eastAsia"/>
          <w:sz w:val="24"/>
          <w:szCs w:val="24"/>
        </w:rPr>
        <w:t>承运人</w:t>
      </w:r>
      <w:r w:rsidR="000D56D0" w:rsidRPr="00A235DB">
        <w:rPr>
          <w:rFonts w:hint="eastAsia"/>
          <w:sz w:val="24"/>
          <w:szCs w:val="24"/>
        </w:rPr>
        <w:t>的具体请求），每款保函的</w:t>
      </w:r>
      <w:r w:rsidR="00DA3807" w:rsidRPr="00A235DB">
        <w:rPr>
          <w:rFonts w:hint="eastAsia"/>
          <w:sz w:val="24"/>
          <w:szCs w:val="24"/>
        </w:rPr>
        <w:t>主体</w:t>
      </w:r>
      <w:r w:rsidR="000D56D0" w:rsidRPr="00A235DB">
        <w:rPr>
          <w:rFonts w:hint="eastAsia"/>
          <w:sz w:val="24"/>
          <w:szCs w:val="24"/>
        </w:rPr>
        <w:t>措辞和条文，包括有银行加签的保函格式，基本都是一样的。因此，I</w:t>
      </w:r>
      <w:r w:rsidR="000D56D0" w:rsidRPr="00A235DB">
        <w:rPr>
          <w:sz w:val="24"/>
          <w:szCs w:val="24"/>
        </w:rPr>
        <w:t>G</w:t>
      </w:r>
      <w:r w:rsidR="000D56D0" w:rsidRPr="00A235DB">
        <w:rPr>
          <w:rFonts w:hint="eastAsia"/>
          <w:sz w:val="24"/>
          <w:szCs w:val="24"/>
        </w:rPr>
        <w:t>对每款保函措辞</w:t>
      </w:r>
      <w:r w:rsidR="00DA3807" w:rsidRPr="00A235DB">
        <w:rPr>
          <w:rFonts w:hint="eastAsia"/>
          <w:sz w:val="24"/>
          <w:szCs w:val="24"/>
        </w:rPr>
        <w:t>都</w:t>
      </w:r>
      <w:r w:rsidR="000D56D0" w:rsidRPr="00A235DB">
        <w:rPr>
          <w:rFonts w:hint="eastAsia"/>
          <w:sz w:val="24"/>
          <w:szCs w:val="24"/>
        </w:rPr>
        <w:t>进行了</w:t>
      </w:r>
      <w:r w:rsidR="00DA3807" w:rsidRPr="00A235DB">
        <w:rPr>
          <w:rFonts w:hint="eastAsia"/>
          <w:sz w:val="24"/>
          <w:szCs w:val="24"/>
        </w:rPr>
        <w:t>相同</w:t>
      </w:r>
      <w:r w:rsidR="000D56D0" w:rsidRPr="00A235DB">
        <w:rPr>
          <w:rFonts w:hint="eastAsia"/>
          <w:sz w:val="24"/>
          <w:szCs w:val="24"/>
        </w:rPr>
        <w:t>的修订。</w:t>
      </w:r>
      <w:r w:rsidR="007F252F" w:rsidRPr="00A235DB">
        <w:rPr>
          <w:rFonts w:hint="eastAsia"/>
          <w:sz w:val="24"/>
          <w:szCs w:val="24"/>
        </w:rPr>
        <w:t>其中，有银行加签的保函格式并没有进行实质性的修改。根据提单委员会的经验，尽管有银行加签的保函</w:t>
      </w:r>
      <w:r w:rsidR="009052C0" w:rsidRPr="00A235DB">
        <w:rPr>
          <w:rFonts w:hint="eastAsia"/>
          <w:sz w:val="24"/>
          <w:szCs w:val="24"/>
        </w:rPr>
        <w:t>使用不多</w:t>
      </w:r>
      <w:r w:rsidR="007F252F" w:rsidRPr="00A235DB">
        <w:rPr>
          <w:rFonts w:hint="eastAsia"/>
          <w:sz w:val="24"/>
          <w:szCs w:val="24"/>
        </w:rPr>
        <w:t>（即使银行同意加签，一般情况下银行也都是坚持使用他们自己的保函格式），委员会认为保留有银行加签的保函格式</w:t>
      </w:r>
      <w:r>
        <w:rPr>
          <w:rFonts w:hint="eastAsia"/>
          <w:sz w:val="24"/>
          <w:szCs w:val="24"/>
        </w:rPr>
        <w:t>仍</w:t>
      </w:r>
      <w:r w:rsidR="007F252F" w:rsidRPr="00A235DB">
        <w:rPr>
          <w:rFonts w:hint="eastAsia"/>
          <w:sz w:val="24"/>
          <w:szCs w:val="24"/>
        </w:rPr>
        <w:t>是必要的，</w:t>
      </w:r>
      <w:r w:rsidR="008E4632">
        <w:rPr>
          <w:rFonts w:hint="eastAsia"/>
          <w:sz w:val="24"/>
          <w:szCs w:val="24"/>
        </w:rPr>
        <w:t>以便</w:t>
      </w:r>
      <w:r w:rsidR="007F252F" w:rsidRPr="00A235DB">
        <w:rPr>
          <w:rFonts w:hint="eastAsia"/>
          <w:sz w:val="24"/>
          <w:szCs w:val="24"/>
        </w:rPr>
        <w:t>会员</w:t>
      </w:r>
      <w:r w:rsidR="008E4632">
        <w:rPr>
          <w:rFonts w:hint="eastAsia"/>
          <w:sz w:val="24"/>
          <w:szCs w:val="24"/>
        </w:rPr>
        <w:t>需要时使用，或</w:t>
      </w:r>
      <w:r w:rsidR="007F252F" w:rsidRPr="00A235DB">
        <w:rPr>
          <w:rFonts w:hint="eastAsia"/>
          <w:sz w:val="24"/>
          <w:szCs w:val="24"/>
        </w:rPr>
        <w:t>可以</w:t>
      </w:r>
      <w:r w:rsidR="00AF0191" w:rsidRPr="00A235DB">
        <w:rPr>
          <w:rFonts w:hint="eastAsia"/>
          <w:sz w:val="24"/>
          <w:szCs w:val="24"/>
        </w:rPr>
        <w:t>用</w:t>
      </w:r>
      <w:r w:rsidR="00807830" w:rsidRPr="00A235DB">
        <w:rPr>
          <w:rFonts w:hint="eastAsia"/>
          <w:sz w:val="24"/>
          <w:szCs w:val="24"/>
        </w:rPr>
        <w:t>协会推荐格式</w:t>
      </w:r>
      <w:r w:rsidR="007F252F" w:rsidRPr="00A235DB">
        <w:rPr>
          <w:rFonts w:hint="eastAsia"/>
          <w:sz w:val="24"/>
          <w:szCs w:val="24"/>
        </w:rPr>
        <w:t>与银行提供的保函措辞进行比对。</w:t>
      </w:r>
    </w:p>
    <w:p w14:paraId="21152A4A" w14:textId="77777777" w:rsidR="00807830" w:rsidRPr="00A235DB" w:rsidRDefault="00807830">
      <w:pPr>
        <w:rPr>
          <w:sz w:val="24"/>
          <w:szCs w:val="24"/>
        </w:rPr>
      </w:pPr>
    </w:p>
    <w:p w14:paraId="6C5D7FF1" w14:textId="30DBE29E" w:rsidR="00807830" w:rsidRPr="00A235DB" w:rsidRDefault="00EF3394">
      <w:pPr>
        <w:rPr>
          <w:sz w:val="24"/>
          <w:szCs w:val="24"/>
          <w:u w:val="single"/>
        </w:rPr>
      </w:pPr>
      <w:r w:rsidRPr="00A235DB">
        <w:rPr>
          <w:rFonts w:hint="eastAsia"/>
          <w:sz w:val="24"/>
          <w:szCs w:val="24"/>
          <w:u w:val="single"/>
        </w:rPr>
        <w:t>引</w:t>
      </w:r>
      <w:r w:rsidR="008E4632">
        <w:rPr>
          <w:rFonts w:hint="eastAsia"/>
          <w:sz w:val="24"/>
          <w:szCs w:val="24"/>
          <w:u w:val="single"/>
        </w:rPr>
        <w:t>言提示</w:t>
      </w:r>
    </w:p>
    <w:p w14:paraId="2E144A2D" w14:textId="1DBE306F" w:rsidR="00EF3394" w:rsidRPr="00A235DB" w:rsidRDefault="00EF3394">
      <w:pPr>
        <w:rPr>
          <w:sz w:val="24"/>
          <w:szCs w:val="24"/>
        </w:rPr>
      </w:pPr>
      <w:r w:rsidRPr="00A235DB">
        <w:rPr>
          <w:rFonts w:hint="eastAsia"/>
          <w:sz w:val="24"/>
          <w:szCs w:val="24"/>
        </w:rPr>
        <w:t>本次修订在保函首页显要位置增加了一条提示：告知保函接受方（通常为会员船东）此保函可能涉及非常高的合同金额，会员需要充分考虑担保人的财务实力和信誉，并明示无单放货的风险（或</w:t>
      </w:r>
      <w:r w:rsidR="0012200C" w:rsidRPr="00A235DB">
        <w:rPr>
          <w:rFonts w:hint="eastAsia"/>
          <w:sz w:val="24"/>
          <w:szCs w:val="24"/>
        </w:rPr>
        <w:t>在非提单卸货港交货等相关风险</w:t>
      </w:r>
      <w:r w:rsidRPr="00A235DB">
        <w:rPr>
          <w:rFonts w:hint="eastAsia"/>
          <w:sz w:val="24"/>
          <w:szCs w:val="24"/>
        </w:rPr>
        <w:t>）</w:t>
      </w:r>
      <w:r w:rsidR="0012200C" w:rsidRPr="00A235DB">
        <w:rPr>
          <w:rFonts w:hint="eastAsia"/>
          <w:sz w:val="24"/>
          <w:szCs w:val="24"/>
        </w:rPr>
        <w:t>将不在保赔</w:t>
      </w:r>
      <w:r w:rsidR="0012200C" w:rsidRPr="00A235DB">
        <w:rPr>
          <w:rFonts w:hint="eastAsia"/>
          <w:sz w:val="24"/>
          <w:szCs w:val="24"/>
        </w:rPr>
        <w:lastRenderedPageBreak/>
        <w:t>协会的正常承保范围之内。</w:t>
      </w:r>
    </w:p>
    <w:p w14:paraId="65FDFB12" w14:textId="77777777" w:rsidR="0012200C" w:rsidRPr="00A235DB" w:rsidRDefault="0012200C">
      <w:pPr>
        <w:rPr>
          <w:sz w:val="24"/>
          <w:szCs w:val="24"/>
        </w:rPr>
      </w:pPr>
    </w:p>
    <w:p w14:paraId="1C41F2E5" w14:textId="2EF04609" w:rsidR="0012200C" w:rsidRPr="00A235DB" w:rsidRDefault="0012200C">
      <w:pPr>
        <w:rPr>
          <w:sz w:val="24"/>
          <w:szCs w:val="24"/>
          <w:u w:val="single"/>
        </w:rPr>
      </w:pPr>
      <w:r w:rsidRPr="00A235DB">
        <w:rPr>
          <w:rFonts w:hint="eastAsia"/>
          <w:sz w:val="24"/>
          <w:szCs w:val="24"/>
          <w:u w:val="single"/>
        </w:rPr>
        <w:t>保函涉及的船舶、港口、货物及提单信息</w:t>
      </w:r>
    </w:p>
    <w:p w14:paraId="0126979C" w14:textId="78EB4CB5" w:rsidR="0012200C" w:rsidRPr="00A235DB" w:rsidRDefault="0012200C">
      <w:pPr>
        <w:rPr>
          <w:sz w:val="24"/>
          <w:szCs w:val="24"/>
        </w:rPr>
      </w:pPr>
      <w:r w:rsidRPr="00A235DB">
        <w:rPr>
          <w:rFonts w:hint="eastAsia"/>
          <w:sz w:val="24"/>
          <w:szCs w:val="24"/>
        </w:rPr>
        <w:t>这部分描述信息，增加了更多细节性的描述指引，旨在更加明确保函所覆盖的具体提单号码和货物的详细信息。</w:t>
      </w:r>
    </w:p>
    <w:p w14:paraId="4AC625E7" w14:textId="77777777" w:rsidR="0012200C" w:rsidRPr="00A235DB" w:rsidRDefault="0012200C">
      <w:pPr>
        <w:rPr>
          <w:sz w:val="24"/>
          <w:szCs w:val="24"/>
        </w:rPr>
      </w:pPr>
    </w:p>
    <w:p w14:paraId="22F5D521" w14:textId="70471B7B" w:rsidR="0012200C" w:rsidRPr="00A235DB" w:rsidRDefault="0012200C">
      <w:pPr>
        <w:rPr>
          <w:sz w:val="24"/>
          <w:szCs w:val="24"/>
          <w:u w:val="single"/>
        </w:rPr>
      </w:pPr>
      <w:r w:rsidRPr="00A235DB">
        <w:rPr>
          <w:rFonts w:hint="eastAsia"/>
          <w:sz w:val="24"/>
          <w:szCs w:val="24"/>
          <w:u w:val="single"/>
        </w:rPr>
        <w:t>序文段落</w:t>
      </w:r>
    </w:p>
    <w:p w14:paraId="67A06E07" w14:textId="5173B14C" w:rsidR="0012200C" w:rsidRPr="00A235DB" w:rsidRDefault="00B74AE0">
      <w:pPr>
        <w:rPr>
          <w:sz w:val="24"/>
          <w:szCs w:val="24"/>
        </w:rPr>
      </w:pPr>
      <w:r w:rsidRPr="00A235DB">
        <w:rPr>
          <w:rFonts w:hint="eastAsia"/>
          <w:sz w:val="24"/>
          <w:szCs w:val="24"/>
        </w:rPr>
        <w:t>为了提高行文的流畅性，旧版保函的第一段（序文，只有一句</w:t>
      </w:r>
      <w:r w:rsidR="00DC2DF9" w:rsidRPr="00A235DB">
        <w:rPr>
          <w:rFonts w:hint="eastAsia"/>
          <w:sz w:val="24"/>
          <w:szCs w:val="24"/>
        </w:rPr>
        <w:t>话</w:t>
      </w:r>
      <w:r w:rsidRPr="00A235DB">
        <w:rPr>
          <w:rFonts w:hint="eastAsia"/>
          <w:sz w:val="24"/>
          <w:szCs w:val="24"/>
        </w:rPr>
        <w:t>）被分成了两段。前一段说明提单</w:t>
      </w:r>
      <w:r w:rsidR="00E417DA">
        <w:rPr>
          <w:rFonts w:hint="eastAsia"/>
          <w:sz w:val="24"/>
          <w:szCs w:val="24"/>
        </w:rPr>
        <w:t>具体出现了什么状况</w:t>
      </w:r>
      <w:r w:rsidRPr="00A235DB">
        <w:rPr>
          <w:rFonts w:hint="eastAsia"/>
          <w:sz w:val="24"/>
          <w:szCs w:val="24"/>
        </w:rPr>
        <w:t>（</w:t>
      </w:r>
      <w:r w:rsidR="00434EEA">
        <w:rPr>
          <w:rFonts w:hint="eastAsia"/>
          <w:sz w:val="24"/>
          <w:szCs w:val="24"/>
        </w:rPr>
        <w:t>如</w:t>
      </w:r>
      <w:r w:rsidRPr="00A235DB">
        <w:rPr>
          <w:rFonts w:hint="eastAsia"/>
          <w:sz w:val="24"/>
          <w:szCs w:val="24"/>
        </w:rPr>
        <w:t>收货人不能出具正本提单</w:t>
      </w:r>
      <w:r w:rsidR="00DC2DF9" w:rsidRPr="00A235DB">
        <w:rPr>
          <w:rFonts w:hint="eastAsia"/>
          <w:sz w:val="24"/>
          <w:szCs w:val="24"/>
        </w:rPr>
        <w:t>等</w:t>
      </w:r>
      <w:r w:rsidRPr="00A235DB">
        <w:rPr>
          <w:rFonts w:hint="eastAsia"/>
          <w:sz w:val="24"/>
          <w:szCs w:val="24"/>
        </w:rPr>
        <w:t>），后一段说明保函出具人的具体要求和指示。在具体措辞上，</w:t>
      </w:r>
      <w:r w:rsidR="008E4632">
        <w:rPr>
          <w:rFonts w:hint="eastAsia"/>
          <w:sz w:val="24"/>
          <w:szCs w:val="24"/>
        </w:rPr>
        <w:t>旧版</w:t>
      </w:r>
      <w:r w:rsidRPr="00A235DB">
        <w:rPr>
          <w:rFonts w:hint="eastAsia"/>
          <w:sz w:val="24"/>
          <w:szCs w:val="24"/>
        </w:rPr>
        <w:t>保函</w:t>
      </w:r>
      <w:r w:rsidR="008E4632">
        <w:rPr>
          <w:rFonts w:hint="eastAsia"/>
          <w:sz w:val="24"/>
          <w:szCs w:val="24"/>
        </w:rPr>
        <w:t>的</w:t>
      </w:r>
      <w:r w:rsidR="0073268C" w:rsidRPr="00A235DB">
        <w:rPr>
          <w:rFonts w:hint="eastAsia"/>
          <w:sz w:val="24"/>
          <w:szCs w:val="24"/>
        </w:rPr>
        <w:t>“</w:t>
      </w:r>
      <w:r w:rsidR="0073268C" w:rsidRPr="00A235DB">
        <w:rPr>
          <w:sz w:val="24"/>
          <w:szCs w:val="24"/>
        </w:rPr>
        <w:t>but the bill of lading has not arrived</w:t>
      </w:r>
      <w:r w:rsidR="0073268C" w:rsidRPr="00A235DB">
        <w:rPr>
          <w:rFonts w:hint="eastAsia"/>
          <w:sz w:val="24"/>
          <w:szCs w:val="24"/>
        </w:rPr>
        <w:t>”</w:t>
      </w:r>
      <w:r w:rsidRPr="00A235DB">
        <w:rPr>
          <w:rFonts w:hint="eastAsia"/>
          <w:sz w:val="24"/>
          <w:szCs w:val="24"/>
        </w:rPr>
        <w:t>被修改为“b</w:t>
      </w:r>
      <w:r w:rsidRPr="00A235DB">
        <w:rPr>
          <w:sz w:val="24"/>
          <w:szCs w:val="24"/>
        </w:rPr>
        <w:t>ut the Bill(s) of lading is(are) not currently available to be presented</w:t>
      </w:r>
      <w:r w:rsidRPr="00A235DB">
        <w:rPr>
          <w:rFonts w:hint="eastAsia"/>
          <w:sz w:val="24"/>
          <w:szCs w:val="24"/>
        </w:rPr>
        <w:t>”。该修订旨在更加准确的覆盖</w:t>
      </w:r>
      <w:r w:rsidR="0073268C" w:rsidRPr="00A235DB">
        <w:rPr>
          <w:rFonts w:hint="eastAsia"/>
          <w:sz w:val="24"/>
          <w:szCs w:val="24"/>
        </w:rPr>
        <w:t>收货人</w:t>
      </w:r>
      <w:r w:rsidRPr="00A235DB">
        <w:rPr>
          <w:rFonts w:hint="eastAsia"/>
          <w:sz w:val="24"/>
          <w:szCs w:val="24"/>
        </w:rPr>
        <w:t>不能及时出具</w:t>
      </w:r>
      <w:r w:rsidR="0073268C" w:rsidRPr="00A235DB">
        <w:rPr>
          <w:rFonts w:hint="eastAsia"/>
          <w:sz w:val="24"/>
          <w:szCs w:val="24"/>
        </w:rPr>
        <w:t>正本提单</w:t>
      </w:r>
      <w:r w:rsidRPr="00A235DB">
        <w:rPr>
          <w:rFonts w:hint="eastAsia"/>
          <w:sz w:val="24"/>
          <w:szCs w:val="24"/>
        </w:rPr>
        <w:t>的</w:t>
      </w:r>
      <w:r w:rsidR="0073268C" w:rsidRPr="00A235DB">
        <w:rPr>
          <w:rFonts w:hint="eastAsia"/>
          <w:sz w:val="24"/>
          <w:szCs w:val="24"/>
        </w:rPr>
        <w:t>各种情形。</w:t>
      </w:r>
      <w:r w:rsidR="00A47E59" w:rsidRPr="00A235DB">
        <w:rPr>
          <w:rFonts w:hint="eastAsia"/>
          <w:sz w:val="24"/>
          <w:szCs w:val="24"/>
        </w:rPr>
        <w:t>另外，后一段保留了</w:t>
      </w:r>
      <w:r w:rsidR="008F4BFA" w:rsidRPr="00A235DB">
        <w:rPr>
          <w:rFonts w:hint="eastAsia"/>
          <w:sz w:val="24"/>
          <w:szCs w:val="24"/>
        </w:rPr>
        <w:t>保函出具人要求将货物交付给指定的收货人或其代理人或承运人认定的收货人或其代理人</w:t>
      </w:r>
      <w:r w:rsidR="009D7C4A" w:rsidRPr="00A235DB">
        <w:rPr>
          <w:rFonts w:hint="eastAsia"/>
          <w:sz w:val="24"/>
          <w:szCs w:val="24"/>
        </w:rPr>
        <w:t>的措辞</w:t>
      </w:r>
      <w:r w:rsidR="008F4BFA" w:rsidRPr="00A235DB">
        <w:rPr>
          <w:rFonts w:hint="eastAsia"/>
          <w:sz w:val="24"/>
          <w:szCs w:val="24"/>
        </w:rPr>
        <w:t>，该条描述的比较宽泛，旨在更好的保护承运人。同时，后一段</w:t>
      </w:r>
      <w:r w:rsidR="008E4632">
        <w:rPr>
          <w:rFonts w:hint="eastAsia"/>
          <w:sz w:val="24"/>
          <w:szCs w:val="24"/>
        </w:rPr>
        <w:t>的修订</w:t>
      </w:r>
      <w:r w:rsidR="008F4BFA" w:rsidRPr="00A235DB">
        <w:rPr>
          <w:rFonts w:hint="eastAsia"/>
          <w:sz w:val="24"/>
          <w:szCs w:val="24"/>
        </w:rPr>
        <w:t>进一步明确了保函出具人正式</w:t>
      </w:r>
      <w:r w:rsidR="009D7C4A" w:rsidRPr="00A235DB">
        <w:rPr>
          <w:rFonts w:hint="eastAsia"/>
          <w:sz w:val="24"/>
          <w:szCs w:val="24"/>
        </w:rPr>
        <w:t>提出</w:t>
      </w:r>
      <w:r w:rsidR="008F4BFA" w:rsidRPr="00A235DB">
        <w:rPr>
          <w:rFonts w:hint="eastAsia"/>
          <w:sz w:val="24"/>
          <w:szCs w:val="24"/>
        </w:rPr>
        <w:t>并</w:t>
      </w:r>
      <w:proofErr w:type="gramStart"/>
      <w:r w:rsidR="008F4BFA" w:rsidRPr="00A235DB">
        <w:rPr>
          <w:rFonts w:hint="eastAsia"/>
          <w:sz w:val="24"/>
          <w:szCs w:val="24"/>
        </w:rPr>
        <w:t>承诺谁</w:t>
      </w:r>
      <w:proofErr w:type="gramEnd"/>
      <w:r w:rsidR="008F4BFA" w:rsidRPr="00A235DB">
        <w:rPr>
          <w:rFonts w:hint="eastAsia"/>
          <w:sz w:val="24"/>
          <w:szCs w:val="24"/>
        </w:rPr>
        <w:t>是</w:t>
      </w:r>
      <w:r w:rsidR="00C105E3">
        <w:rPr>
          <w:rFonts w:hint="eastAsia"/>
          <w:sz w:val="24"/>
          <w:szCs w:val="24"/>
        </w:rPr>
        <w:t>保函下</w:t>
      </w:r>
      <w:r w:rsidR="008F4BFA" w:rsidRPr="00A235DB">
        <w:rPr>
          <w:rFonts w:hint="eastAsia"/>
          <w:sz w:val="24"/>
          <w:szCs w:val="24"/>
        </w:rPr>
        <w:t>合法的收货人。</w:t>
      </w:r>
    </w:p>
    <w:p w14:paraId="3DCC278C" w14:textId="77777777" w:rsidR="009D7C4A" w:rsidRPr="00A235DB" w:rsidRDefault="009D7C4A">
      <w:pPr>
        <w:rPr>
          <w:sz w:val="24"/>
          <w:szCs w:val="24"/>
        </w:rPr>
      </w:pPr>
    </w:p>
    <w:p w14:paraId="5361034D" w14:textId="34369101" w:rsidR="009D7C4A" w:rsidRPr="00A235DB" w:rsidRDefault="009400C0">
      <w:pPr>
        <w:rPr>
          <w:sz w:val="24"/>
          <w:szCs w:val="24"/>
          <w:u w:val="single"/>
        </w:rPr>
      </w:pPr>
      <w:r w:rsidRPr="00A235DB">
        <w:rPr>
          <w:rFonts w:hint="eastAsia"/>
          <w:sz w:val="24"/>
          <w:szCs w:val="24"/>
          <w:u w:val="single"/>
        </w:rPr>
        <w:t>保函正文条款</w:t>
      </w:r>
    </w:p>
    <w:p w14:paraId="5361F92F" w14:textId="2F0BE58D" w:rsidR="009400C0" w:rsidRPr="00A235DB" w:rsidRDefault="009400C0">
      <w:pPr>
        <w:rPr>
          <w:sz w:val="24"/>
          <w:szCs w:val="24"/>
        </w:rPr>
      </w:pPr>
      <w:r w:rsidRPr="00A235DB">
        <w:rPr>
          <w:rFonts w:hint="eastAsia"/>
          <w:sz w:val="24"/>
          <w:szCs w:val="24"/>
        </w:rPr>
        <w:t>保函正文部分仍然保留了7段的格式，其中第1,</w:t>
      </w:r>
      <w:r w:rsidRPr="00A235DB">
        <w:rPr>
          <w:sz w:val="24"/>
          <w:szCs w:val="24"/>
        </w:rPr>
        <w:t>2&amp;6</w:t>
      </w:r>
      <w:r w:rsidRPr="00A235DB">
        <w:rPr>
          <w:rFonts w:hint="eastAsia"/>
          <w:sz w:val="24"/>
          <w:szCs w:val="24"/>
        </w:rPr>
        <w:t>段未做修改。</w:t>
      </w:r>
    </w:p>
    <w:p w14:paraId="1339C8B2" w14:textId="1CAE7390" w:rsidR="009400C0" w:rsidRPr="00A235DB" w:rsidRDefault="007267A3">
      <w:pPr>
        <w:rPr>
          <w:sz w:val="24"/>
          <w:szCs w:val="24"/>
        </w:rPr>
      </w:pPr>
      <w:r w:rsidRPr="00A235DB">
        <w:rPr>
          <w:rFonts w:hint="eastAsia"/>
          <w:sz w:val="24"/>
          <w:szCs w:val="24"/>
        </w:rPr>
        <w:t>第3段被分成了3款，同时该条款也做了部分修改。主要是增加了保函接受方如果应保函出具方的请求，进行无单放货或将货物在非提单卸货港进行了交付等行为而引起的其所有的船舶或财产，或其控制下的船舶</w:t>
      </w:r>
      <w:r w:rsidR="004F78DD" w:rsidRPr="00A235DB">
        <w:rPr>
          <w:rFonts w:hint="eastAsia"/>
          <w:sz w:val="24"/>
          <w:szCs w:val="24"/>
        </w:rPr>
        <w:t>或</w:t>
      </w:r>
      <w:r w:rsidRPr="00A235DB">
        <w:rPr>
          <w:rFonts w:hint="eastAsia"/>
          <w:sz w:val="24"/>
          <w:szCs w:val="24"/>
        </w:rPr>
        <w:t>财产被扣押，或</w:t>
      </w:r>
      <w:r w:rsidR="004F78DD" w:rsidRPr="00A235DB">
        <w:rPr>
          <w:rFonts w:hint="eastAsia"/>
          <w:sz w:val="24"/>
          <w:szCs w:val="24"/>
        </w:rPr>
        <w:t>有</w:t>
      </w:r>
      <w:r w:rsidRPr="00A235DB">
        <w:rPr>
          <w:rFonts w:hint="eastAsia"/>
          <w:sz w:val="24"/>
          <w:szCs w:val="24"/>
        </w:rPr>
        <w:t>被扣押</w:t>
      </w:r>
      <w:r w:rsidRPr="00A235DB">
        <w:rPr>
          <w:rFonts w:hint="eastAsia"/>
          <w:sz w:val="24"/>
          <w:szCs w:val="24"/>
        </w:rPr>
        <w:lastRenderedPageBreak/>
        <w:t>的风险</w:t>
      </w:r>
      <w:r w:rsidR="004F78DD" w:rsidRPr="00A235DB">
        <w:rPr>
          <w:rFonts w:hint="eastAsia"/>
          <w:sz w:val="24"/>
          <w:szCs w:val="24"/>
        </w:rPr>
        <w:t>，</w:t>
      </w:r>
      <w:proofErr w:type="gramStart"/>
      <w:r w:rsidR="004F78DD" w:rsidRPr="00A235DB">
        <w:rPr>
          <w:rFonts w:hint="eastAsia"/>
          <w:sz w:val="24"/>
          <w:szCs w:val="24"/>
        </w:rPr>
        <w:t>且为了</w:t>
      </w:r>
      <w:proofErr w:type="gramEnd"/>
      <w:r w:rsidR="004F78DD" w:rsidRPr="00A235DB">
        <w:rPr>
          <w:rFonts w:hint="eastAsia"/>
          <w:sz w:val="24"/>
          <w:szCs w:val="24"/>
        </w:rPr>
        <w:t>解除该扣押或扣押的风险，保函接受方在已经出具了担保的情况下，保函出具方有义务</w:t>
      </w:r>
      <w:r w:rsidR="000A2004" w:rsidRPr="00A235DB">
        <w:rPr>
          <w:rFonts w:hint="eastAsia"/>
          <w:sz w:val="24"/>
          <w:szCs w:val="24"/>
        </w:rPr>
        <w:t>出具担保以替换保函接受方对第三方出具的担保，或者提供</w:t>
      </w:r>
      <w:proofErr w:type="gramStart"/>
      <w:r w:rsidR="000A2004" w:rsidRPr="00A235DB">
        <w:rPr>
          <w:rFonts w:hint="eastAsia"/>
          <w:sz w:val="24"/>
          <w:szCs w:val="24"/>
        </w:rPr>
        <w:t>等额反</w:t>
      </w:r>
      <w:proofErr w:type="gramEnd"/>
      <w:r w:rsidR="000A2004" w:rsidRPr="00A235DB">
        <w:rPr>
          <w:rFonts w:hint="eastAsia"/>
          <w:sz w:val="24"/>
          <w:szCs w:val="24"/>
        </w:rPr>
        <w:t>担保给保函接受方。无论保函接受方所出具的对外担保是否已超过</w:t>
      </w:r>
      <w:r w:rsidR="00251817" w:rsidRPr="00A235DB">
        <w:rPr>
          <w:rFonts w:hint="eastAsia"/>
          <w:sz w:val="24"/>
          <w:szCs w:val="24"/>
        </w:rPr>
        <w:t>被扣押</w:t>
      </w:r>
      <w:r w:rsidR="000A2004" w:rsidRPr="00A235DB">
        <w:rPr>
          <w:rFonts w:hint="eastAsia"/>
          <w:sz w:val="24"/>
          <w:szCs w:val="24"/>
        </w:rPr>
        <w:t>船舶的价值，</w:t>
      </w:r>
      <w:r w:rsidR="00955BC4" w:rsidRPr="00A235DB">
        <w:rPr>
          <w:rFonts w:hint="eastAsia"/>
          <w:sz w:val="24"/>
          <w:szCs w:val="24"/>
        </w:rPr>
        <w:t>也无论</w:t>
      </w:r>
      <w:r w:rsidR="000A2004" w:rsidRPr="00A235DB">
        <w:rPr>
          <w:rFonts w:hint="eastAsia"/>
          <w:sz w:val="24"/>
          <w:szCs w:val="24"/>
        </w:rPr>
        <w:t>是否进行过提前告知。</w:t>
      </w:r>
    </w:p>
    <w:p w14:paraId="3B35CAE8" w14:textId="4C7AAB81" w:rsidR="000A2004" w:rsidRPr="00A235DB" w:rsidRDefault="00C76E14">
      <w:pPr>
        <w:rPr>
          <w:sz w:val="24"/>
          <w:szCs w:val="24"/>
        </w:rPr>
      </w:pPr>
      <w:r w:rsidRPr="00A235DB">
        <w:rPr>
          <w:rFonts w:hint="eastAsia"/>
          <w:sz w:val="24"/>
          <w:szCs w:val="24"/>
        </w:rPr>
        <w:t>第4段做了小幅的修改。主要是增加了干散货物的卸货和交付，即使货物（包括液体散货、干散货、气体货物等）被卸货和交付给了设施的经营人（如岸罐、筒仓等），而非直接交付给收货人，也被视为已经将货物交付给了保函出具人所指定的收货人。</w:t>
      </w:r>
    </w:p>
    <w:p w14:paraId="4BF85CB3" w14:textId="15A8F69E" w:rsidR="00F92C0D" w:rsidRPr="00A235DB" w:rsidRDefault="00F92C0D">
      <w:pPr>
        <w:rPr>
          <w:sz w:val="24"/>
          <w:szCs w:val="24"/>
        </w:rPr>
      </w:pPr>
      <w:r w:rsidRPr="00A235DB">
        <w:rPr>
          <w:rFonts w:hint="eastAsia"/>
          <w:sz w:val="24"/>
          <w:szCs w:val="24"/>
        </w:rPr>
        <w:t>第5段的修改主要是明确保函出具人的义务只有在正本提单最终送达收货人并被收货人使用后方可结束（收货人在收到正本提单后，签章代表其使用了提单提货）。</w:t>
      </w:r>
    </w:p>
    <w:p w14:paraId="2781E253" w14:textId="175CC3D0" w:rsidR="00F92C0D" w:rsidRPr="00A235DB" w:rsidRDefault="00F92C0D">
      <w:pPr>
        <w:rPr>
          <w:sz w:val="24"/>
          <w:szCs w:val="24"/>
        </w:rPr>
      </w:pPr>
      <w:r w:rsidRPr="00A235DB">
        <w:rPr>
          <w:rFonts w:hint="eastAsia"/>
          <w:sz w:val="24"/>
          <w:szCs w:val="24"/>
        </w:rPr>
        <w:t>第7段</w:t>
      </w:r>
      <w:r w:rsidR="00624EBE" w:rsidRPr="00A235DB">
        <w:rPr>
          <w:rFonts w:hint="eastAsia"/>
          <w:sz w:val="24"/>
          <w:szCs w:val="24"/>
        </w:rPr>
        <w:t>修改主要是强化了英国法的适用和英国法院的排他性的管辖。</w:t>
      </w:r>
    </w:p>
    <w:p w14:paraId="501D95B3" w14:textId="77777777" w:rsidR="00624EBE" w:rsidRPr="00A235DB" w:rsidRDefault="00624EBE">
      <w:pPr>
        <w:rPr>
          <w:sz w:val="24"/>
          <w:szCs w:val="24"/>
        </w:rPr>
      </w:pPr>
    </w:p>
    <w:p w14:paraId="43BCA1F1" w14:textId="542793BD" w:rsidR="00624EBE" w:rsidRPr="00A235DB" w:rsidRDefault="00624EBE">
      <w:pPr>
        <w:rPr>
          <w:sz w:val="24"/>
          <w:szCs w:val="24"/>
          <w:u w:val="single"/>
        </w:rPr>
      </w:pPr>
      <w:r w:rsidRPr="00A235DB">
        <w:rPr>
          <w:rFonts w:hint="eastAsia"/>
          <w:sz w:val="24"/>
          <w:szCs w:val="24"/>
          <w:u w:val="single"/>
        </w:rPr>
        <w:t>签名栏</w:t>
      </w:r>
    </w:p>
    <w:p w14:paraId="0C5BF101" w14:textId="0F57B8D5" w:rsidR="00624EBE" w:rsidRPr="00A235DB" w:rsidRDefault="00624EBE">
      <w:pPr>
        <w:rPr>
          <w:sz w:val="24"/>
          <w:szCs w:val="24"/>
        </w:rPr>
      </w:pPr>
      <w:r w:rsidRPr="00A235DB">
        <w:rPr>
          <w:rFonts w:hint="eastAsia"/>
          <w:sz w:val="24"/>
          <w:szCs w:val="24"/>
        </w:rPr>
        <w:t>该部分主要是增加了签名人的全称（F</w:t>
      </w:r>
      <w:r w:rsidRPr="00A235DB">
        <w:rPr>
          <w:sz w:val="24"/>
          <w:szCs w:val="24"/>
        </w:rPr>
        <w:t>ull name</w:t>
      </w:r>
      <w:r w:rsidRPr="00A235DB">
        <w:rPr>
          <w:rFonts w:hint="eastAsia"/>
          <w:sz w:val="24"/>
          <w:szCs w:val="24"/>
        </w:rPr>
        <w:t>）。该修订旨在更清晰地识别和</w:t>
      </w:r>
      <w:r w:rsidR="0080669C" w:rsidRPr="00A235DB">
        <w:rPr>
          <w:rFonts w:hint="eastAsia"/>
          <w:sz w:val="24"/>
          <w:szCs w:val="24"/>
        </w:rPr>
        <w:t>认</w:t>
      </w:r>
      <w:r w:rsidRPr="00A235DB">
        <w:rPr>
          <w:rFonts w:hint="eastAsia"/>
          <w:sz w:val="24"/>
          <w:szCs w:val="24"/>
        </w:rPr>
        <w:t>定签名人</w:t>
      </w:r>
      <w:r w:rsidR="0080669C" w:rsidRPr="00A235DB">
        <w:rPr>
          <w:rFonts w:hint="eastAsia"/>
          <w:sz w:val="24"/>
          <w:szCs w:val="24"/>
        </w:rPr>
        <w:t>，其是否有权代表公司进行签字。</w:t>
      </w:r>
    </w:p>
    <w:p w14:paraId="3012FDCC" w14:textId="77777777" w:rsidR="0080669C" w:rsidRPr="00A235DB" w:rsidRDefault="0080669C">
      <w:pPr>
        <w:rPr>
          <w:sz w:val="24"/>
          <w:szCs w:val="24"/>
        </w:rPr>
      </w:pPr>
    </w:p>
    <w:p w14:paraId="6EED2997" w14:textId="32A27878" w:rsidR="0080669C" w:rsidRPr="00A235DB" w:rsidRDefault="0080669C">
      <w:pPr>
        <w:rPr>
          <w:sz w:val="24"/>
          <w:szCs w:val="24"/>
          <w:u w:val="single"/>
        </w:rPr>
      </w:pPr>
      <w:r w:rsidRPr="00A235DB">
        <w:rPr>
          <w:rFonts w:hint="eastAsia"/>
          <w:sz w:val="24"/>
          <w:szCs w:val="24"/>
          <w:u w:val="single"/>
        </w:rPr>
        <w:t>银行加签保函的格式措辞</w:t>
      </w:r>
    </w:p>
    <w:p w14:paraId="0C348031" w14:textId="025E0E92" w:rsidR="00BB3628" w:rsidRPr="00A235DB" w:rsidRDefault="0080669C">
      <w:pPr>
        <w:rPr>
          <w:sz w:val="24"/>
          <w:szCs w:val="24"/>
        </w:rPr>
      </w:pPr>
      <w:r w:rsidRPr="00A235DB">
        <w:rPr>
          <w:rFonts w:hint="eastAsia"/>
          <w:sz w:val="24"/>
          <w:szCs w:val="24"/>
        </w:rPr>
        <w:t>银行加签保函的格式基本上没有变动，虽然实务中银行往往会要求使用其自己的保函格式。但为了和主体保函</w:t>
      </w:r>
      <w:r w:rsidR="00514161" w:rsidRPr="00A235DB">
        <w:rPr>
          <w:rFonts w:hint="eastAsia"/>
          <w:sz w:val="24"/>
          <w:szCs w:val="24"/>
        </w:rPr>
        <w:t>第3段</w:t>
      </w:r>
      <w:r w:rsidRPr="00A235DB">
        <w:rPr>
          <w:rFonts w:hint="eastAsia"/>
          <w:sz w:val="24"/>
          <w:szCs w:val="24"/>
        </w:rPr>
        <w:t>的修订保持一致，</w:t>
      </w:r>
      <w:r w:rsidR="00514161" w:rsidRPr="00A235DB">
        <w:rPr>
          <w:rFonts w:hint="eastAsia"/>
          <w:sz w:val="24"/>
          <w:szCs w:val="24"/>
        </w:rPr>
        <w:t>委员会也对银行加签保函格式的第2段做了相应的修改，这里不再赘述。</w:t>
      </w:r>
    </w:p>
    <w:p w14:paraId="6EBE2A67" w14:textId="77777777" w:rsidR="00611493" w:rsidRPr="00A235DB" w:rsidRDefault="00611493">
      <w:pPr>
        <w:rPr>
          <w:sz w:val="24"/>
          <w:szCs w:val="24"/>
        </w:rPr>
      </w:pPr>
    </w:p>
    <w:sectPr w:rsidR="00611493" w:rsidRPr="00A235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77E6" w14:textId="77777777" w:rsidR="00C14C20" w:rsidRDefault="00C14C20" w:rsidP="0015480A">
      <w:r>
        <w:separator/>
      </w:r>
    </w:p>
  </w:endnote>
  <w:endnote w:type="continuationSeparator" w:id="0">
    <w:p w14:paraId="29A3764C" w14:textId="77777777" w:rsidR="00C14C20" w:rsidRDefault="00C14C20" w:rsidP="0015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5214D" w14:textId="77777777" w:rsidR="00C14C20" w:rsidRDefault="00C14C20" w:rsidP="0015480A">
      <w:r>
        <w:separator/>
      </w:r>
    </w:p>
  </w:footnote>
  <w:footnote w:type="continuationSeparator" w:id="0">
    <w:p w14:paraId="519760CC" w14:textId="77777777" w:rsidR="00C14C20" w:rsidRDefault="00C14C20" w:rsidP="00154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0D2"/>
    <w:rsid w:val="000A2004"/>
    <w:rsid w:val="000D56D0"/>
    <w:rsid w:val="000F4DA1"/>
    <w:rsid w:val="0012200C"/>
    <w:rsid w:val="0015480A"/>
    <w:rsid w:val="0022260A"/>
    <w:rsid w:val="0022434D"/>
    <w:rsid w:val="00251817"/>
    <w:rsid w:val="003E59F5"/>
    <w:rsid w:val="00434EEA"/>
    <w:rsid w:val="004F78DD"/>
    <w:rsid w:val="00514161"/>
    <w:rsid w:val="005E1826"/>
    <w:rsid w:val="00611493"/>
    <w:rsid w:val="00624EBE"/>
    <w:rsid w:val="00653A1F"/>
    <w:rsid w:val="00673531"/>
    <w:rsid w:val="007267A3"/>
    <w:rsid w:val="0073268C"/>
    <w:rsid w:val="007F252F"/>
    <w:rsid w:val="0080669C"/>
    <w:rsid w:val="00807830"/>
    <w:rsid w:val="00897EC1"/>
    <w:rsid w:val="008C5393"/>
    <w:rsid w:val="008E4632"/>
    <w:rsid w:val="008F4BFA"/>
    <w:rsid w:val="009052C0"/>
    <w:rsid w:val="009400C0"/>
    <w:rsid w:val="00955BC4"/>
    <w:rsid w:val="00960ACB"/>
    <w:rsid w:val="009D7C4A"/>
    <w:rsid w:val="00A235DB"/>
    <w:rsid w:val="00A26EC6"/>
    <w:rsid w:val="00A47E59"/>
    <w:rsid w:val="00AF0191"/>
    <w:rsid w:val="00AF5B6E"/>
    <w:rsid w:val="00B74AE0"/>
    <w:rsid w:val="00BB3628"/>
    <w:rsid w:val="00C02D32"/>
    <w:rsid w:val="00C105E3"/>
    <w:rsid w:val="00C14C20"/>
    <w:rsid w:val="00C603FA"/>
    <w:rsid w:val="00C76E14"/>
    <w:rsid w:val="00D27FFC"/>
    <w:rsid w:val="00D420D2"/>
    <w:rsid w:val="00DA3807"/>
    <w:rsid w:val="00DC2DF9"/>
    <w:rsid w:val="00DD584B"/>
    <w:rsid w:val="00E417DA"/>
    <w:rsid w:val="00EF29FD"/>
    <w:rsid w:val="00EF3394"/>
    <w:rsid w:val="00F92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7D3A5"/>
  <w15:chartTrackingRefBased/>
  <w15:docId w15:val="{E25B961D-CB60-42C4-B9A9-179E2AA9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80A"/>
    <w:pPr>
      <w:tabs>
        <w:tab w:val="center" w:pos="4153"/>
        <w:tab w:val="right" w:pos="8306"/>
      </w:tabs>
      <w:snapToGrid w:val="0"/>
      <w:jc w:val="center"/>
    </w:pPr>
    <w:rPr>
      <w:sz w:val="18"/>
      <w:szCs w:val="18"/>
    </w:rPr>
  </w:style>
  <w:style w:type="character" w:customStyle="1" w:styleId="a4">
    <w:name w:val="页眉 字符"/>
    <w:basedOn w:val="a0"/>
    <w:link w:val="a3"/>
    <w:uiPriority w:val="99"/>
    <w:rsid w:val="0015480A"/>
    <w:rPr>
      <w:sz w:val="18"/>
      <w:szCs w:val="18"/>
    </w:rPr>
  </w:style>
  <w:style w:type="paragraph" w:styleId="a5">
    <w:name w:val="footer"/>
    <w:basedOn w:val="a"/>
    <w:link w:val="a6"/>
    <w:uiPriority w:val="99"/>
    <w:unhideWhenUsed/>
    <w:rsid w:val="0015480A"/>
    <w:pPr>
      <w:tabs>
        <w:tab w:val="center" w:pos="4153"/>
        <w:tab w:val="right" w:pos="8306"/>
      </w:tabs>
      <w:snapToGrid w:val="0"/>
      <w:jc w:val="left"/>
    </w:pPr>
    <w:rPr>
      <w:sz w:val="18"/>
      <w:szCs w:val="18"/>
    </w:rPr>
  </w:style>
  <w:style w:type="character" w:customStyle="1" w:styleId="a6">
    <w:name w:val="页脚 字符"/>
    <w:basedOn w:val="a0"/>
    <w:link w:val="a5"/>
    <w:uiPriority w:val="99"/>
    <w:rsid w:val="001548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3</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Yanming</dc:creator>
  <cp:keywords/>
  <dc:description/>
  <cp:lastModifiedBy>Ren Yanming</cp:lastModifiedBy>
  <cp:revision>29</cp:revision>
  <dcterms:created xsi:type="dcterms:W3CDTF">2023-09-14T07:41:00Z</dcterms:created>
  <dcterms:modified xsi:type="dcterms:W3CDTF">2023-09-25T02:32:00Z</dcterms:modified>
</cp:coreProperties>
</file>